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17A99">
        <w:rPr>
          <w:rFonts w:ascii="Times New Roman" w:hAnsi="Times New Roman" w:cs="Times New Roman"/>
          <w:sz w:val="27"/>
          <w:szCs w:val="27"/>
        </w:rPr>
        <w:t>С</w:t>
      </w:r>
      <w:r w:rsidRPr="00700BE5">
        <w:rPr>
          <w:rFonts w:ascii="Times New Roman" w:hAnsi="Times New Roman" w:cs="Times New Roman"/>
          <w:sz w:val="27"/>
          <w:szCs w:val="27"/>
        </w:rPr>
        <w:t xml:space="preserve">огласно решению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и № 60/6 от 20 октября 2016 года, на котором были утверждены: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2018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2018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Pr="00700BE5">
        <w:rPr>
          <w:rFonts w:ascii="Times New Roman" w:hAnsi="Times New Roman" w:cs="Times New Roman"/>
          <w:b/>
          <w:sz w:val="27"/>
          <w:szCs w:val="27"/>
        </w:rPr>
        <w:t>17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(10+7)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Наиболее значимое решения принятое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согласно статьи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2019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1 330 117,5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1 333 220,4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3 102,9 тыс. рублей.</w:t>
      </w:r>
    </w:p>
    <w:p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№2/1 от 18 октября 2018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поселения и выполнение 12-ти программ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7506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Со стороны депутата Черепановой Н.В.  было подготовлено и внесено 2 проекта решений Совета депутатов № 90/5 от 13 июня 2018 года по Сосенскому центру спорта, о передаче нашего муниципального помещения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в оперативное ведение Сосенского центра спорта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подготовила и внесла 3 проекта решений Совета депутатов № 84/4 от 15 февраля 2018 года, утверждение цен по видам платных услуг МБУК «ДК Коммунарка».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Депутатом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 было подготовлено и внесено 5 проектов решений Совета депутатов № 93/9 от 16 августа 2018 года по вопросам благоустройства территории округа № 1, капитального ремонта объектов муниципального </w:t>
      </w:r>
      <w:r w:rsidR="00FD19AD" w:rsidRPr="00700BE5">
        <w:rPr>
          <w:rFonts w:ascii="Times New Roman" w:hAnsi="Times New Roman" w:cs="Times New Roman"/>
          <w:sz w:val="27"/>
          <w:szCs w:val="27"/>
        </w:rPr>
        <w:t>жилого фонда входящих в 1-й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86ED8">
        <w:rPr>
          <w:rFonts w:ascii="Times New Roman" w:hAnsi="Times New Roman" w:cs="Times New Roman"/>
          <w:sz w:val="27"/>
          <w:szCs w:val="27"/>
        </w:rPr>
        <w:t>.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Суммарно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9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="002F638F" w:rsidRPr="00700BE5">
        <w:rPr>
          <w:rFonts w:ascii="Times New Roman" w:hAnsi="Times New Roman" w:cs="Times New Roman"/>
          <w:sz w:val="27"/>
          <w:szCs w:val="27"/>
        </w:rPr>
        <w:t>, его участие составило 80%.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заседаний этих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комиссий,  ее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участие составило 70%.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1 заседание этой комиссии при 100% участии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</w:t>
      </w:r>
      <w:r w:rsidRPr="00700BE5">
        <w:rPr>
          <w:rFonts w:ascii="Times New Roman" w:hAnsi="Times New Roman" w:cs="Times New Roman"/>
          <w:sz w:val="27"/>
          <w:szCs w:val="27"/>
        </w:rPr>
        <w:lastRenderedPageBreak/>
        <w:t xml:space="preserve">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</w:t>
      </w:r>
      <w:r w:rsidR="00700BE5" w:rsidRPr="00700BE5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>-</w:t>
      </w:r>
      <w:r w:rsidR="00700BE5" w:rsidRPr="00700BE5">
        <w:rPr>
          <w:rFonts w:ascii="Times New Roman" w:hAnsi="Times New Roman" w:cs="Times New Roman"/>
          <w:sz w:val="27"/>
          <w:szCs w:val="27"/>
        </w:rPr>
        <w:t>т</w:t>
      </w:r>
      <w:r w:rsidRPr="00700BE5">
        <w:rPr>
          <w:rFonts w:ascii="Times New Roman" w:hAnsi="Times New Roman" w:cs="Times New Roman"/>
          <w:sz w:val="27"/>
          <w:szCs w:val="27"/>
        </w:rPr>
        <w:t>и заседаниях этих постоянных комиссий.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DD6B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55 и статьи 56 Регламента Совета депутатов поселения Сосенское нами, депутатами избирательного округа №1: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Черепановой Н.В. было направлено ряд обращений и 2 депутатских запроса в адрес Департамента </w:t>
      </w:r>
      <w:r w:rsidR="00166646" w:rsidRPr="00700BE5">
        <w:rPr>
          <w:rFonts w:ascii="Times New Roman" w:hAnsi="Times New Roman" w:cs="Times New Roman"/>
          <w:sz w:val="27"/>
          <w:szCs w:val="27"/>
        </w:rPr>
        <w:t>развития новых территорий, Департамента Градостроительной политики г. Москвы, Департамента транспорта и развития дорожно-транспортной инфраструктуры города Москвы, в ГКУ ЦОДД (от 06.08.2018г.), а также в адрес префектуры ТИНАО (от 30.07.2018 г., от 23.08.2018 г.).</w:t>
      </w:r>
    </w:p>
    <w:p w:rsidR="00166646" w:rsidRPr="00700BE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Обращения в адрес префектуры ТиНАО от 30.07.2018 г. включает в себя предложения по улучшению транспортной доступности для жителей п. Сосенское с приложением схемы движения автобусов</w:t>
      </w:r>
      <w:r w:rsidR="00006E77" w:rsidRPr="00700BE5">
        <w:rPr>
          <w:rFonts w:ascii="Times New Roman" w:hAnsi="Times New Roman" w:cs="Times New Roman"/>
          <w:sz w:val="27"/>
          <w:szCs w:val="27"/>
        </w:rPr>
        <w:t xml:space="preserve">. </w:t>
      </w:r>
      <w:r w:rsidR="002D18BA" w:rsidRPr="00700BE5">
        <w:rPr>
          <w:rFonts w:ascii="Times New Roman" w:hAnsi="Times New Roman" w:cs="Times New Roman"/>
          <w:sz w:val="27"/>
          <w:szCs w:val="27"/>
        </w:rPr>
        <w:t>В ответе заместителя руководителя Департамента транспорта и развития дорожно-транспортной инфраструктуры города Москвы говорится, что по возможности наши предложения будут учтены.</w:t>
      </w:r>
    </w:p>
    <w:p w:rsidR="00873B50" w:rsidRPr="00700BE5" w:rsidRDefault="002D18B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В обращении от 23.08.2018 года в адрес префектуры ТиНАО по вопросу безопасности дорожного движения на улицах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и Липовый парк из 5-ти поставленных вопросов</w:t>
      </w:r>
      <w:r w:rsidR="00873B50" w:rsidRPr="00700BE5">
        <w:rPr>
          <w:rFonts w:ascii="Times New Roman" w:hAnsi="Times New Roman" w:cs="Times New Roman"/>
          <w:sz w:val="27"/>
          <w:szCs w:val="27"/>
        </w:rPr>
        <w:t xml:space="preserve"> в этом обращении 2 пункта выполнены, а также продолжается монтаж металлического ограждения барьерного типа между полосами встречного движения по улице А. </w:t>
      </w:r>
      <w:proofErr w:type="spellStart"/>
      <w:r w:rsidR="00873B50"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873B50" w:rsidRPr="00700BE5">
        <w:rPr>
          <w:rFonts w:ascii="Times New Roman" w:hAnsi="Times New Roman" w:cs="Times New Roman"/>
          <w:sz w:val="27"/>
          <w:szCs w:val="27"/>
        </w:rPr>
        <w:t>.</w:t>
      </w:r>
    </w:p>
    <w:p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 депутаты Совета депутатов первого избирательного округа 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:rsidR="00D47EF0" w:rsidRPr="00700BE5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</w:t>
      </w:r>
      <w:r w:rsidR="0097428C" w:rsidRPr="00700BE5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>график приема населения депутатами Совета депутатов в 4 квартале 2018 года с внесенными изменениями местом, днем и временем приема.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избирательного округа № 1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осуществляли лично в день,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во время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и в месте, в соответствии с графиком приема. 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  <w:t xml:space="preserve">За 2018 год мною,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проведено 25 личных приемов жителей поселения Сосенское, приемы посетили свыше 70 человек.  Депутаты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суммарно 36 приемов жителей избирательного округа № 1, их приемы посетили около 90 человек. 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Е.В., как вновь избранный депутат в Совет депутатов поселения Сосенское 9 сентября 2018 года провела 3 –и приема жителей округа № 1.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На основании обращений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№1 на личных приемах было выполнено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следующее</w:t>
      </w:r>
      <w:r w:rsidRPr="00700BE5">
        <w:rPr>
          <w:rFonts w:ascii="Times New Roman" w:hAnsi="Times New Roman" w:cs="Times New Roman"/>
          <w:sz w:val="27"/>
          <w:szCs w:val="27"/>
        </w:rPr>
        <w:t>: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были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в рамках капитального ремонта произведены ремонтные работы </w:t>
      </w:r>
      <w:r w:rsidR="00250F77" w:rsidRPr="00700BE5">
        <w:rPr>
          <w:rFonts w:ascii="Times New Roman" w:hAnsi="Times New Roman" w:cs="Times New Roman"/>
          <w:sz w:val="27"/>
          <w:szCs w:val="27"/>
        </w:rPr>
        <w:t>входных групп с устройством пандусов домов 1,2,3,4,5,9,1, пос. Коммунарка;</w:t>
      </w:r>
    </w:p>
    <w:p w:rsidR="00250F77" w:rsidRPr="00700BE5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домов 11,13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подъездов домов 7,8,13,14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подвалов домов 8, 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капитальный ремонт ВРУ (вводно-распределительное устройство) домов 7,8,11,13,14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электрооборудования чердачных помещений домов 32,33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ХВС, ГВС, ЦО в подвальном помещении, а также ремонт ИТП (индивидуальный тепловой пункт) д. 30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257CA2" w:rsidRPr="00700BE5">
        <w:rPr>
          <w:rFonts w:ascii="Times New Roman" w:hAnsi="Times New Roman" w:cs="Times New Roman"/>
          <w:sz w:val="27"/>
          <w:szCs w:val="27"/>
        </w:rPr>
        <w:t xml:space="preserve">установлено наружное освещение на автопарковке в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>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смонтировано и включено в рабочий режим наружное освещение ЖК «Зеленая линия»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по программе Капитальный ремонт будет произведено: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д. 4 пос. Коммунарка;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подвала домов 11, 13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рамках благоустройства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территории по обращениям жителей избирательного округа № 1: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антипарковочные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дуги и полусферы у домов 7,8 пос. Коммунарка;</w:t>
      </w:r>
    </w:p>
    <w:p w:rsidR="00257CA2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пешеходная дорожка от дома 8 к мусорным контейнерам пос. Коммунарка;</w:t>
      </w:r>
    </w:p>
    <w:p w:rsidR="009C0EFF" w:rsidRPr="00700BE5" w:rsidRDefault="009C0EF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оказана благотворительная помощь в приобретении посадочного материала (крупномерные деревья, кустарники, растительный грунт, семена газонной травы) для жителей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мкр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B037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 субботнику.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 смонтирована пешеходная дорожка от дома 4 до автобусной остановки улицы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пос. Коммунарка;</w:t>
      </w:r>
    </w:p>
    <w:p w:rsidR="00B0116D" w:rsidRPr="00700BE5" w:rsidRDefault="00B0116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0F3638" w:rsidRPr="00700BE5">
        <w:rPr>
          <w:rFonts w:ascii="Times New Roman" w:hAnsi="Times New Roman" w:cs="Times New Roman"/>
          <w:sz w:val="27"/>
          <w:szCs w:val="27"/>
        </w:rPr>
        <w:t>благоустроен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а</w:t>
      </w:r>
      <w:r w:rsidR="000F3638" w:rsidRPr="00700BE5">
        <w:rPr>
          <w:rFonts w:ascii="Times New Roman" w:hAnsi="Times New Roman" w:cs="Times New Roman"/>
          <w:sz w:val="27"/>
          <w:szCs w:val="27"/>
        </w:rPr>
        <w:t xml:space="preserve"> площадка, где располагаются мусорные контейнеры у дома 11 пос. Коммунарка;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смонтирована площадка для выгула собак вблизи дома 8 корп. 3 по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проведена очистка дна 3-х прудов (Школьного, КФК Конник и Конторского), а также произведены работы по благоустройству территории вокруг Школьного и Конторского прудов.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предусмотрено комплексное благоустройство территории домов 6, 30, 32, 33 пос. Коммунарка</w:t>
      </w:r>
      <w:r w:rsidR="00E94853" w:rsidRPr="00700BE5">
        <w:rPr>
          <w:rFonts w:ascii="Times New Roman" w:hAnsi="Times New Roman" w:cs="Times New Roman"/>
          <w:sz w:val="27"/>
          <w:szCs w:val="27"/>
        </w:rPr>
        <w:t>, а также территории у пруда у КФК Конник.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Планируется разработка ПСД по благоустройству территории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ЖК</w:t>
      </w:r>
      <w:r w:rsidRPr="00700BE5">
        <w:rPr>
          <w:rFonts w:ascii="Times New Roman" w:hAnsi="Times New Roman" w:cs="Times New Roman"/>
          <w:sz w:val="27"/>
          <w:szCs w:val="27"/>
        </w:rPr>
        <w:t xml:space="preserve"> «Зеленая линия» 2 очередь.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были установлены «лежачие полицейские» у домов 4 корп. 1, 2, 3, 4; д. 8 корп. 1, 2, 3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06E36" w:rsidRPr="00700BE5">
        <w:rPr>
          <w:rFonts w:ascii="Times New Roman" w:hAnsi="Times New Roman" w:cs="Times New Roman"/>
          <w:sz w:val="27"/>
          <w:szCs w:val="27"/>
        </w:rPr>
        <w:t>Уважаемы товарищи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позвольте поблагодарить Вас за участие в нашей встрече по вопросу отчета депутатов перед избирателями о проделанной работе в 2018 году. Всех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700BE5" w:rsidRDefault="00700BE5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bookmarkStart w:id="0" w:name="_GoBack"/>
      <w:bookmarkEnd w:id="0"/>
    </w:p>
    <w:p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Сосенское     </w:t>
      </w:r>
      <w:r w:rsidR="00B95C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449C">
        <w:rPr>
          <w:rFonts w:ascii="Times New Roman" w:hAnsi="Times New Roman" w:cs="Times New Roman"/>
          <w:sz w:val="28"/>
          <w:szCs w:val="28"/>
        </w:rPr>
        <w:t xml:space="preserve">   Н</w:t>
      </w:r>
      <w:r w:rsidR="00B95C04">
        <w:rPr>
          <w:rFonts w:ascii="Times New Roman" w:hAnsi="Times New Roman" w:cs="Times New Roman"/>
          <w:sz w:val="28"/>
          <w:szCs w:val="28"/>
        </w:rPr>
        <w:t xml:space="preserve">.В. </w:t>
      </w:r>
      <w:r w:rsidR="00E6449C">
        <w:rPr>
          <w:rFonts w:ascii="Times New Roman" w:hAnsi="Times New Roman" w:cs="Times New Roman"/>
          <w:sz w:val="28"/>
          <w:szCs w:val="28"/>
        </w:rPr>
        <w:t>Черепанова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A6" w:rsidRDefault="006510A6" w:rsidP="00700BE5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A6" w:rsidRDefault="006510A6" w:rsidP="00700BE5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FE">
          <w:rPr>
            <w:noProof/>
          </w:rPr>
          <w:t>4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A"/>
    <w:rsid w:val="00006E77"/>
    <w:rsid w:val="000B6E91"/>
    <w:rsid w:val="000E227C"/>
    <w:rsid w:val="000F3638"/>
    <w:rsid w:val="00166646"/>
    <w:rsid w:val="001A2AC8"/>
    <w:rsid w:val="00206E36"/>
    <w:rsid w:val="00250F77"/>
    <w:rsid w:val="00257CA2"/>
    <w:rsid w:val="002D18BA"/>
    <w:rsid w:val="002F638F"/>
    <w:rsid w:val="00317A99"/>
    <w:rsid w:val="0039793E"/>
    <w:rsid w:val="003C4E68"/>
    <w:rsid w:val="00433F80"/>
    <w:rsid w:val="00491317"/>
    <w:rsid w:val="006510A6"/>
    <w:rsid w:val="00690BC1"/>
    <w:rsid w:val="006E7A0A"/>
    <w:rsid w:val="00700BE5"/>
    <w:rsid w:val="00714155"/>
    <w:rsid w:val="007506D3"/>
    <w:rsid w:val="007A4BDB"/>
    <w:rsid w:val="00873B50"/>
    <w:rsid w:val="008B4AE2"/>
    <w:rsid w:val="0097428C"/>
    <w:rsid w:val="00986ED8"/>
    <w:rsid w:val="009C0EFF"/>
    <w:rsid w:val="00B0116D"/>
    <w:rsid w:val="00B037CB"/>
    <w:rsid w:val="00B95C04"/>
    <w:rsid w:val="00BB31A6"/>
    <w:rsid w:val="00C26EAE"/>
    <w:rsid w:val="00D47EF0"/>
    <w:rsid w:val="00DD6B62"/>
    <w:rsid w:val="00E6449C"/>
    <w:rsid w:val="00E94853"/>
    <w:rsid w:val="00EB415A"/>
    <w:rsid w:val="00F632FE"/>
    <w:rsid w:val="00F80FF5"/>
    <w:rsid w:val="00FB094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5</cp:revision>
  <dcterms:created xsi:type="dcterms:W3CDTF">2018-12-27T06:44:00Z</dcterms:created>
  <dcterms:modified xsi:type="dcterms:W3CDTF">2018-12-28T06:55:00Z</dcterms:modified>
</cp:coreProperties>
</file>